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CC3" w:rsidRPr="00144B2B" w:rsidRDefault="00770CC3" w:rsidP="00770CC3">
      <w:pPr>
        <w:jc w:val="center"/>
        <w:rPr>
          <w:b/>
        </w:rPr>
      </w:pPr>
      <w:r w:rsidRPr="00144B2B">
        <w:rPr>
          <w:b/>
        </w:rPr>
        <w:t>Up</w:t>
      </w:r>
      <w:r w:rsidR="00144B2B" w:rsidRPr="00144B2B">
        <w:rPr>
          <w:b/>
        </w:rPr>
        <w:t>dates to Policies GB &amp; JB</w:t>
      </w:r>
    </w:p>
    <w:p w:rsidR="00E44768" w:rsidRDefault="00F47536">
      <w:r w:rsidRPr="00770CC3">
        <w:t xml:space="preserve">Based on Attorney General Mark Herring’s 2015 </w:t>
      </w:r>
      <w:r w:rsidRPr="00144B2B">
        <w:rPr>
          <w:i/>
        </w:rPr>
        <w:t>Official Opinion</w:t>
      </w:r>
      <w:r w:rsidRPr="00770CC3">
        <w:t>, Virginia School Boards may amend their antidiscrimination policies to prohibit discrimination on the basis of sexual orientation and gender identity. The power to protect students and employees from discrimination in the public school system is a power fairly implied from the express grant of authority to school boards under Article VIII, § 7 of the Constitution of Virginia and from the specific authority granted to boards by the General Assembly in §§ 22.1-28, 22.1-78 and 22.1-253.13:7(c)</w:t>
      </w:r>
      <w:r w:rsidR="00D04636" w:rsidRPr="00770CC3">
        <w:t xml:space="preserve"> </w:t>
      </w:r>
      <w:r w:rsidRPr="00770CC3">
        <w:t xml:space="preserve">(3) of the </w:t>
      </w:r>
      <w:r w:rsidRPr="00770CC3">
        <w:rPr>
          <w:i/>
          <w:iCs/>
        </w:rPr>
        <w:t>Code of Virginia</w:t>
      </w:r>
      <w:r w:rsidRPr="00770CC3">
        <w:t>.</w:t>
      </w:r>
    </w:p>
    <w:p w:rsidR="00144B2B" w:rsidRDefault="00144B2B" w:rsidP="00144B2B">
      <w:pPr>
        <w:pBdr>
          <w:bottom w:val="single" w:sz="12" w:space="1" w:color="auto"/>
        </w:pBdr>
      </w:pPr>
      <w:r w:rsidRPr="00770CC3">
        <w:t xml:space="preserve">The </w:t>
      </w:r>
      <w:r w:rsidRPr="00770CC3">
        <w:rPr>
          <w:i/>
        </w:rPr>
        <w:t>Official Opinion</w:t>
      </w:r>
      <w:r w:rsidRPr="00770CC3">
        <w:t xml:space="preserve"> is found at this link: </w:t>
      </w:r>
      <w:hyperlink r:id="rId4" w:anchor="march" w:history="1">
        <w:r w:rsidRPr="00770CC3">
          <w:rPr>
            <w:rStyle w:val="Hyperlink"/>
          </w:rPr>
          <w:t>http://ag.virginia.gov/index.php/en/citizen-resources/opinions?id=422#march</w:t>
        </w:r>
      </w:hyperlink>
      <w:r w:rsidRPr="00770CC3">
        <w:t xml:space="preserve"> </w:t>
      </w:r>
    </w:p>
    <w:p w:rsidR="00144B2B" w:rsidRPr="00770CC3" w:rsidRDefault="00144B2B" w:rsidP="00144B2B">
      <w:pPr>
        <w:pBdr>
          <w:bottom w:val="single" w:sz="12" w:space="1" w:color="auto"/>
        </w:pBdr>
      </w:pPr>
    </w:p>
    <w:p w:rsidR="00D04636" w:rsidRDefault="00144B2B">
      <w:r>
        <w:t>The e</w:t>
      </w:r>
      <w:r w:rsidR="00D04636" w:rsidRPr="00770CC3">
        <w:t xml:space="preserve">numeration of protected classes in policies GB (employees) and JB (students) have been revised to include gender and sexual orientation. In order to match anti-harassment and </w:t>
      </w:r>
      <w:r>
        <w:t>-</w:t>
      </w:r>
      <w:r w:rsidR="00D04636" w:rsidRPr="00770CC3">
        <w:t>retaliation policies, ancestry has also been added.</w:t>
      </w:r>
      <w:r>
        <w:t xml:space="preserve"> If amended, each policy will read as follows:</w:t>
      </w:r>
    </w:p>
    <w:p w:rsidR="00B11BB6" w:rsidRDefault="00B11BB6">
      <w:r>
        <w:t>GB</w:t>
      </w:r>
    </w:p>
    <w:p w:rsidR="00144B2B" w:rsidRDefault="00144B2B">
      <w:r w:rsidRPr="00144B2B">
        <w:t>Therefore, discrimination in employment</w:t>
      </w:r>
      <w:r>
        <w:t xml:space="preserve"> </w:t>
      </w:r>
      <w:r w:rsidRPr="00144B2B">
        <w:t xml:space="preserve">against any person on the basis of sex, gender*, race, color, national origin, disability, religion, ancestry, age, marital status, genetic information, sexual orientation** or any other characteristic protected by law or based on a belief that such characteristic exists is prohibited.  </w:t>
      </w:r>
    </w:p>
    <w:p w:rsidR="00B11BB6" w:rsidRDefault="00B11BB6">
      <w:r>
        <w:t>JB</w:t>
      </w:r>
    </w:p>
    <w:p w:rsidR="00B11BB6" w:rsidRDefault="00B11BB6">
      <w:r w:rsidRPr="00B11BB6">
        <w:t>Equal educational opportunities shall be available for all students, without regard to sex, gender*, race, color, national origin, disability, religion, ancestry, age, marital status, genetic information, sexual orientation** or any other characteristic protected by law or based on a belief that such characteristic exists. Educational programs shall be designed to meet the varying needs of all students.</w:t>
      </w:r>
    </w:p>
    <w:p w:rsidR="00B11BB6" w:rsidRDefault="00B11BB6"/>
    <w:p w:rsidR="00144B2B" w:rsidRPr="00144B2B" w:rsidRDefault="00144B2B" w:rsidP="00144B2B">
      <w:r w:rsidRPr="00144B2B">
        <w:t xml:space="preserve">*For purpose of this policy “gender” includes gender identity and gender expression. </w:t>
      </w:r>
    </w:p>
    <w:p w:rsidR="00144B2B" w:rsidRDefault="00144B2B" w:rsidP="00144B2B">
      <w:pPr>
        <w:pBdr>
          <w:bottom w:val="single" w:sz="12" w:space="1" w:color="auto"/>
        </w:pBdr>
      </w:pPr>
      <w:r w:rsidRPr="00144B2B">
        <w:t xml:space="preserve">**Definition of Sexual Orientation: One’s attraction to the same sex, opposite sex or both sexes, real or perceived. This definition is intended to describe the status of persons and does not render lawful conduct prohibited by the laws of the Commonwealth of Virginia. </w:t>
      </w:r>
    </w:p>
    <w:p w:rsidR="00144B2B" w:rsidRPr="00144B2B" w:rsidRDefault="00144B2B" w:rsidP="00144B2B">
      <w:pPr>
        <w:pBdr>
          <w:bottom w:val="single" w:sz="12" w:space="1" w:color="auto"/>
        </w:pBdr>
      </w:pPr>
    </w:p>
    <w:p w:rsidR="00D04636" w:rsidRPr="00770CC3" w:rsidRDefault="00D04636">
      <w:r w:rsidRPr="00770CC3">
        <w:t>The Board currently has 12 policies including enumeration of protected classes. Eight of these polices are not titled so that they are easily cross-referenced</w:t>
      </w:r>
      <w:r w:rsidR="00770CC3" w:rsidRPr="00770CC3">
        <w:t xml:space="preserve"> by employees and students</w:t>
      </w:r>
      <w:r w:rsidRPr="00770CC3">
        <w:t xml:space="preserve"> to policies GB &amp; JB. To create consistency across policies with regard to protected classes, we will revise </w:t>
      </w:r>
      <w:r w:rsidR="00770CC3" w:rsidRPr="00770CC3">
        <w:t>the eight policies</w:t>
      </w:r>
      <w:r w:rsidRPr="00770CC3">
        <w:t xml:space="preserve"> to include the following language:</w:t>
      </w:r>
    </w:p>
    <w:p w:rsidR="00770CC3" w:rsidRPr="00770CC3" w:rsidRDefault="00770CC3" w:rsidP="00770CC3">
      <w:pPr>
        <w:rPr>
          <w:i/>
        </w:rPr>
      </w:pPr>
      <w:r w:rsidRPr="00770CC3">
        <w:t>“</w:t>
      </w:r>
      <w:proofErr w:type="gramStart"/>
      <w:r w:rsidRPr="00770CC3">
        <w:t>protected</w:t>
      </w:r>
      <w:proofErr w:type="gramEnd"/>
      <w:r w:rsidRPr="00770CC3">
        <w:t xml:space="preserve"> classes as outlined in Albemarle County School Board Policies GB, </w:t>
      </w:r>
      <w:r w:rsidRPr="00770CC3">
        <w:rPr>
          <w:i/>
        </w:rPr>
        <w:t>Equal Employment Opportunity</w:t>
      </w:r>
      <w:r w:rsidRPr="00770CC3">
        <w:t xml:space="preserve"> and JB, </w:t>
      </w:r>
      <w:r w:rsidRPr="00770CC3">
        <w:rPr>
          <w:i/>
        </w:rPr>
        <w:t>Equal Educational Opportunities”</w:t>
      </w:r>
    </w:p>
    <w:p w:rsidR="00D04636" w:rsidRDefault="00D04636">
      <w:bookmarkStart w:id="0" w:name="_GoBack"/>
      <w:bookmarkEnd w:id="0"/>
    </w:p>
    <w:sectPr w:rsidR="00D046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536"/>
    <w:rsid w:val="00144B2B"/>
    <w:rsid w:val="0041536D"/>
    <w:rsid w:val="00770CC3"/>
    <w:rsid w:val="00B11BB6"/>
    <w:rsid w:val="00D04636"/>
    <w:rsid w:val="00E44768"/>
    <w:rsid w:val="00F47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64707-9FD8-4A8F-896F-B184CE00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46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022862">
      <w:bodyDiv w:val="1"/>
      <w:marLeft w:val="0"/>
      <w:marRight w:val="0"/>
      <w:marTop w:val="0"/>
      <w:marBottom w:val="0"/>
      <w:divBdr>
        <w:top w:val="none" w:sz="0" w:space="0" w:color="auto"/>
        <w:left w:val="none" w:sz="0" w:space="0" w:color="auto"/>
        <w:bottom w:val="none" w:sz="0" w:space="0" w:color="auto"/>
        <w:right w:val="none" w:sz="0" w:space="0" w:color="auto"/>
      </w:divBdr>
      <w:divsChild>
        <w:div w:id="1335455640">
          <w:marLeft w:val="0"/>
          <w:marRight w:val="0"/>
          <w:marTop w:val="0"/>
          <w:marBottom w:val="0"/>
          <w:divBdr>
            <w:top w:val="none" w:sz="0" w:space="0" w:color="auto"/>
            <w:left w:val="none" w:sz="0" w:space="0" w:color="auto"/>
            <w:bottom w:val="none" w:sz="0" w:space="0" w:color="auto"/>
            <w:right w:val="none" w:sz="0" w:space="0" w:color="auto"/>
          </w:divBdr>
        </w:div>
        <w:div w:id="135777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g.virginia.gov/index.php/en/citizen-resources/opinions?id=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Haas</dc:creator>
  <cp:keywords/>
  <dc:description/>
  <cp:lastModifiedBy>Matthew Haas</cp:lastModifiedBy>
  <cp:revision>3</cp:revision>
  <dcterms:created xsi:type="dcterms:W3CDTF">2015-10-29T19:08:00Z</dcterms:created>
  <dcterms:modified xsi:type="dcterms:W3CDTF">2015-10-29T19:58:00Z</dcterms:modified>
</cp:coreProperties>
</file>